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FD0" w:rsidRPr="00EF2E04" w:rsidRDefault="00145F45">
      <w:pP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1E60E711" wp14:editId="068D2AF4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0FD0" w:rsidRPr="00EF2E04" w:rsidRDefault="00B00FD0" w:rsidP="00145F45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</w:rPr>
      </w:pPr>
    </w:p>
    <w:p w:rsidR="00145F45" w:rsidRDefault="00145F45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</w:p>
    <w:p w:rsidR="00B00FD0" w:rsidRPr="00EF2E04" w:rsidRDefault="00D915AA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bookmarkStart w:id="0" w:name="_GoBack"/>
      <w:bookmarkEnd w:id="0"/>
      <w:r w:rsidRPr="00EF2E04">
        <w:rPr>
          <w:rFonts w:ascii="Tahoma" w:hAnsi="Tahoma" w:cs="Tahoma"/>
          <w:b/>
          <w:sz w:val="28"/>
        </w:rPr>
        <w:t>KARTA PRAKTYKI cz. 3</w:t>
      </w:r>
    </w:p>
    <w:p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:rsidR="00B00FD0" w:rsidRPr="00EF2E04" w:rsidRDefault="004F068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EF2E04">
        <w:rPr>
          <w:rFonts w:ascii="Tahoma" w:hAnsi="Tahoma" w:cs="Tahoma"/>
        </w:rPr>
        <w:t>Podstawowe informacje o praktyce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9"/>
        <w:gridCol w:w="7372"/>
      </w:tblGrid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F48EA">
            <w:pPr>
              <w:pStyle w:val="Odpowiedzi"/>
              <w:rPr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202</w:t>
            </w:r>
            <w:r w:rsidR="00444685">
              <w:rPr>
                <w:rFonts w:ascii="Tahoma" w:hAnsi="Tahoma" w:cs="Tahoma"/>
                <w:b w:val="0"/>
                <w:color w:val="auto"/>
              </w:rPr>
              <w:t>2</w:t>
            </w:r>
            <w:r w:rsidRPr="00EF2E04">
              <w:rPr>
                <w:rFonts w:ascii="Tahoma" w:hAnsi="Tahoma" w:cs="Tahoma"/>
                <w:b w:val="0"/>
                <w:color w:val="auto"/>
              </w:rPr>
              <w:t>/202</w:t>
            </w:r>
            <w:r w:rsidR="000815DD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</w:pPr>
            <w:r w:rsidRPr="00EF2E04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0751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Rodzaj praktyki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74489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</w:t>
            </w:r>
            <w:r w:rsidR="00D915AA" w:rsidRPr="00EF2E04">
              <w:rPr>
                <w:rFonts w:ascii="Tahoma" w:hAnsi="Tahoma" w:cs="Tahoma"/>
                <w:b w:val="0"/>
                <w:color w:val="auto"/>
              </w:rPr>
              <w:t>pecjalnościowa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(Zarządzanie lotnictwem</w:t>
            </w:r>
            <w:r w:rsidR="00DF5501">
              <w:rPr>
                <w:rFonts w:ascii="Tahoma" w:hAnsi="Tahoma" w:cs="Tahoma"/>
                <w:b w:val="0"/>
                <w:color w:val="auto"/>
              </w:rPr>
              <w:t>)</w:t>
            </w:r>
          </w:p>
        </w:tc>
      </w:tr>
      <w:tr w:rsidR="00EF2E04" w:rsidRPr="00EF2E04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74489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inż. Izabela Cichocka</w:t>
            </w:r>
          </w:p>
        </w:tc>
      </w:tr>
      <w:tr w:rsidR="00EF2E04" w:rsidRPr="00EF2E04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Studia w języku angielskim</w:t>
            </w:r>
          </w:p>
        </w:tc>
      </w:tr>
    </w:tbl>
    <w:p w:rsidR="008301C8" w:rsidRPr="00EF2E04" w:rsidRDefault="008301C8" w:rsidP="008301C8">
      <w:pPr>
        <w:pStyle w:val="Punktygwne"/>
        <w:spacing w:before="0" w:after="0"/>
        <w:ind w:left="360"/>
      </w:pPr>
    </w:p>
    <w:p w:rsidR="00B00FD0" w:rsidRPr="00EF2E04" w:rsidRDefault="004F0681">
      <w:pPr>
        <w:pStyle w:val="Punktygwne"/>
        <w:numPr>
          <w:ilvl w:val="0"/>
          <w:numId w:val="2"/>
        </w:numPr>
        <w:spacing w:before="0" w:after="0"/>
      </w:pPr>
      <w:r w:rsidRPr="00EF2E04">
        <w:rPr>
          <w:rFonts w:ascii="Tahoma" w:hAnsi="Tahoma" w:cs="Tahoma"/>
        </w:rPr>
        <w:t>Efekty uczenia się i sposób realizacji praktyki</w:t>
      </w:r>
    </w:p>
    <w:p w:rsidR="00B00FD0" w:rsidRPr="00EF2E04" w:rsidRDefault="00B00FD0">
      <w:pPr>
        <w:pStyle w:val="Punktygwne"/>
        <w:spacing w:before="0" w:after="0"/>
        <w:rPr>
          <w:rFonts w:ascii="Tahoma" w:hAnsi="Tahoma" w:cs="Tahoma"/>
          <w:b w:val="0"/>
        </w:rPr>
      </w:pPr>
    </w:p>
    <w:p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Cele praktyki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816"/>
        <w:gridCol w:w="8962"/>
      </w:tblGrid>
      <w:tr w:rsidR="00EF2E04" w:rsidRPr="00EF2E04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rozwiązywania problemów pojawiające się na etapie realizacji przedsięwzięcia w wybranym obszarze działalności</w:t>
            </w:r>
          </w:p>
        </w:tc>
      </w:tr>
      <w:tr w:rsidR="00EF2E04" w:rsidRPr="00EF2E04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C2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 w:rsidP="00D31E0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Kształtowanie umiejętności zastosowania w praktyce analiz ilościowych i jakościowych  </w:t>
            </w:r>
          </w:p>
        </w:tc>
      </w:tr>
      <w:tr w:rsidR="00EF2E04" w:rsidRPr="00EF2E04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C3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Kształtowanie potrzeby uczenia się przez całe życie i doskonalenia kompetencji zawodowych </w:t>
            </w:r>
          </w:p>
        </w:tc>
      </w:tr>
      <w:tr w:rsidR="00EF2E04" w:rsidRPr="00EF2E04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C4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komunikacji i zdolności do konstruktywnego współdziałania z innymi</w:t>
            </w:r>
          </w:p>
        </w:tc>
      </w:tr>
      <w:tr w:rsidR="00075939" w:rsidRPr="00EF2E04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C5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939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identyfikowania i rozstrzygania dylematów związanych z wykonywaniem zawodu</w:t>
            </w:r>
            <w:r w:rsidR="00744895">
              <w:rPr>
                <w:rFonts w:ascii="Tahoma" w:hAnsi="Tahoma" w:cs="Tahoma"/>
                <w:b w:val="0"/>
                <w:sz w:val="20"/>
              </w:rPr>
              <w:t xml:space="preserve"> ze szczególnym uwzględnieniem sektora lotniczego</w:t>
            </w:r>
          </w:p>
        </w:tc>
      </w:tr>
    </w:tbl>
    <w:p w:rsidR="008301C8" w:rsidRPr="00EF2E04" w:rsidRDefault="008301C8">
      <w:pPr>
        <w:pStyle w:val="Punktygwne"/>
        <w:spacing w:before="0" w:after="0"/>
        <w:rPr>
          <w:rFonts w:ascii="Tahoma" w:hAnsi="Tahoma" w:cs="Tahoma"/>
          <w:b w:val="0"/>
        </w:rPr>
      </w:pPr>
    </w:p>
    <w:p w:rsidR="00B00FD0" w:rsidRPr="00EF2E04" w:rsidRDefault="00075939" w:rsidP="0007593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P</w:t>
      </w:r>
      <w:r w:rsidR="004F0681" w:rsidRPr="00EF2E04">
        <w:rPr>
          <w:rFonts w:ascii="Tahoma" w:hAnsi="Tahoma" w:cs="Tahoma"/>
        </w:rPr>
        <w:t>rzedmiotowe efekty uczenia się, z podziałem na umiejętności i kompetencje, wraz z 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0"/>
        <w:gridCol w:w="1630"/>
      </w:tblGrid>
      <w:tr w:rsidR="00EF2E04" w:rsidRPr="00EF2E04">
        <w:trPr>
          <w:cantSplit/>
          <w:trHeight w:val="114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Lp.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Opis efektów uczenia się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EF2E04" w:rsidRPr="00EF2E04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centralniewrubryce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 zaliczeniu praktyki student w zakresie </w:t>
            </w:r>
            <w:r w:rsidRPr="00EF2E04">
              <w:rPr>
                <w:rFonts w:ascii="Tahoma" w:hAnsi="Tahoma" w:cs="Tahoma"/>
                <w:b/>
                <w:smallCaps/>
              </w:rPr>
              <w:t>umiejętności</w:t>
            </w:r>
            <w:r w:rsidRPr="00EF2E04">
              <w:rPr>
                <w:rFonts w:ascii="Tahoma" w:hAnsi="Tahoma" w:cs="Tahoma"/>
              </w:rPr>
              <w:t xml:space="preserve"> potrafi</w:t>
            </w:r>
          </w:p>
        </w:tc>
      </w:tr>
      <w:tr w:rsidR="00EF2E04" w:rsidRPr="00EF2E04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rozwiązywać problemy pojawiające się na etapie realizacji przedsięwzięcia w wybranym obszarze działalności</w:t>
            </w:r>
            <w:r w:rsidR="00C8473A">
              <w:rPr>
                <w:rFonts w:ascii="Tahoma" w:hAnsi="Tahoma" w:cs="Tahoma"/>
              </w:rPr>
              <w:t xml:space="preserve"> firm z branży lotniczej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K_U06</w:t>
            </w:r>
          </w:p>
        </w:tc>
      </w:tr>
      <w:tr w:rsidR="00EF2E04" w:rsidRPr="00EF2E04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wykorzystywać analizy ilościowe i jakościowe i na ich podstawie formułować wnioski i opinie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K_U12</w:t>
            </w:r>
          </w:p>
        </w:tc>
      </w:tr>
      <w:tr w:rsidR="00EF2E04" w:rsidRPr="00EF2E04" w:rsidTr="006E29D6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ABD" w:rsidRPr="00EF2E04" w:rsidRDefault="00BB6ABD" w:rsidP="006E29D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ABD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rozumie potrzebę uczenia się przez całe życie i doskonalenia kompetencji zawodowych</w:t>
            </w:r>
            <w:r w:rsidR="00C8473A">
              <w:rPr>
                <w:rFonts w:ascii="Tahoma" w:hAnsi="Tahoma" w:cs="Tahoma"/>
              </w:rPr>
              <w:t xml:space="preserve"> w zakresie zarządzania lotnictwem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ABD" w:rsidRPr="00EF2E04" w:rsidRDefault="00BB6ABD" w:rsidP="006E29D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K_U15</w:t>
            </w:r>
          </w:p>
        </w:tc>
      </w:tr>
      <w:tr w:rsidR="00EF2E04" w:rsidRPr="00EF2E04" w:rsidTr="006E29D6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1D2" w:rsidRPr="00EF2E04" w:rsidRDefault="008301C8" w:rsidP="006E29D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1D2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komunikować się i pracować w zespole, w szczególności wykazuje zdolność do konstruktywnego współdziałania z innymi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1D2" w:rsidRPr="00EF2E04" w:rsidRDefault="008301C8" w:rsidP="006E29D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K_U16</w:t>
            </w:r>
          </w:p>
        </w:tc>
      </w:tr>
      <w:tr w:rsidR="00EF2E04" w:rsidRPr="00EF2E04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centralniewrubryce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 zaliczeniu praktyki student w zakresie </w:t>
            </w:r>
            <w:r w:rsidRPr="00EF2E04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301C8" w:rsidRPr="00EF2E04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 w:rsidP="00D31E0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</w:pPr>
            <w:r w:rsidRPr="00EF2E04"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  <w:t>prawidłowo identyfikuje i rozstrzyga dylematy związane z wykonywaniem zawodu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K_K04</w:t>
            </w:r>
          </w:p>
        </w:tc>
      </w:tr>
    </w:tbl>
    <w:p w:rsidR="008301C8" w:rsidRPr="00EF2E04" w:rsidRDefault="008301C8" w:rsidP="008301C8">
      <w:pPr>
        <w:pStyle w:val="Podpunkty"/>
        <w:ind w:left="0"/>
        <w:rPr>
          <w:rFonts w:ascii="Tahoma" w:hAnsi="Tahoma" w:cs="Tahoma"/>
        </w:rPr>
      </w:pPr>
    </w:p>
    <w:p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lastRenderedPageBreak/>
        <w:t>Wymiar godzin i liczba punktów ECTS</w:t>
      </w:r>
    </w:p>
    <w:p w:rsidR="00B00FD0" w:rsidRPr="00EF2E04" w:rsidRDefault="00B00FD0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9736" w:type="dxa"/>
        <w:jc w:val="center"/>
        <w:tblLook w:val="04A0" w:firstRow="1" w:lastRow="0" w:firstColumn="1" w:lastColumn="0" w:noHBand="0" w:noVBand="1"/>
      </w:tblPr>
      <w:tblGrid>
        <w:gridCol w:w="3169"/>
        <w:gridCol w:w="6567"/>
      </w:tblGrid>
      <w:tr w:rsidR="00EF2E04" w:rsidRPr="00EF2E04" w:rsidTr="002A600B">
        <w:trPr>
          <w:jc w:val="center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Studia stacjonarne (ST)</w:t>
            </w:r>
          </w:p>
        </w:tc>
      </w:tr>
      <w:tr w:rsidR="00EF2E04" w:rsidRPr="00EF2E04" w:rsidTr="002A600B">
        <w:trPr>
          <w:jc w:val="center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Wymiar godzin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Liczba punktów ECTS</w:t>
            </w:r>
          </w:p>
        </w:tc>
      </w:tr>
      <w:tr w:rsidR="00437A1D" w:rsidRPr="00EF2E04" w:rsidTr="002A600B">
        <w:trPr>
          <w:jc w:val="center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D915A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480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D915AA" w:rsidP="00EA6D0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16</w:t>
            </w:r>
          </w:p>
        </w:tc>
      </w:tr>
    </w:tbl>
    <w:p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Zalecane miejsca realizacji praktyki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B00FD0" w:rsidRPr="00EF2E04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Miejscami odbywania praktyk powinny być działy </w:t>
            </w:r>
            <w:r w:rsidR="00C8473A">
              <w:rPr>
                <w:rFonts w:ascii="Tahoma" w:hAnsi="Tahoma" w:cs="Tahoma"/>
                <w:b w:val="0"/>
                <w:sz w:val="20"/>
              </w:rPr>
              <w:t>firm i instytucji związanych z sektorem lotnictwa,</w:t>
            </w:r>
            <w:r w:rsidRPr="00EF2E04">
              <w:rPr>
                <w:rFonts w:ascii="Tahoma" w:hAnsi="Tahoma" w:cs="Tahoma"/>
                <w:b w:val="0"/>
                <w:sz w:val="20"/>
              </w:rPr>
              <w:t xml:space="preserve"> zajmujące się zarządzaniem zasobami organizacji tj.:</w:t>
            </w:r>
          </w:p>
          <w:p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odpowiedzialny za zarządzanie zasobami ludzkimi (dział kadr, dział doradztwa personalnego),</w:t>
            </w:r>
          </w:p>
          <w:p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marketingu,</w:t>
            </w:r>
          </w:p>
          <w:p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ds. audytu,</w:t>
            </w:r>
          </w:p>
          <w:p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odpowiedzialny za zarządzanie środkami trwałymi organizacji (dział administracyjno-gospodarczy).</w:t>
            </w:r>
          </w:p>
        </w:tc>
      </w:tr>
    </w:tbl>
    <w:p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:rsidR="00B00FD0" w:rsidRPr="00EF2E04" w:rsidRDefault="004F0681">
      <w:pPr>
        <w:pStyle w:val="Podpunkty"/>
        <w:numPr>
          <w:ilvl w:val="1"/>
          <w:numId w:val="1"/>
        </w:numPr>
        <w:ind w:left="0" w:firstLine="0"/>
      </w:pPr>
      <w:r w:rsidRPr="00EF2E04">
        <w:rPr>
          <w:rFonts w:ascii="Tahoma" w:hAnsi="Tahoma" w:cs="Tahoma"/>
        </w:rPr>
        <w:t>Korelacja pomiędzy efektami uczenia się, celami praktyki, a warunkami realizacji efektów kształcenia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417"/>
        <w:gridCol w:w="1133"/>
        <w:gridCol w:w="7231"/>
      </w:tblGrid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Efekt uczenia się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Cele </w:t>
            </w:r>
          </w:p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praktyki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26B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26B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E63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 xml:space="preserve">Ciągłe </w:t>
            </w:r>
            <w:r w:rsidR="006110A0" w:rsidRPr="00EF2E04">
              <w:rPr>
                <w:rFonts w:ascii="Tahoma" w:hAnsi="Tahoma" w:cs="Tahoma"/>
                <w:b w:val="0"/>
              </w:rPr>
              <w:t>uczenie</w:t>
            </w:r>
            <w:r w:rsidR="00626B7E" w:rsidRPr="00EF2E04">
              <w:rPr>
                <w:rFonts w:ascii="Tahoma" w:hAnsi="Tahoma" w:cs="Tahoma"/>
                <w:b w:val="0"/>
              </w:rPr>
              <w:t xml:space="preserve"> się i doskonalenie kompetencji zawodowych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9F23E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Współpraca w zespole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E63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 w:rsidP="000759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Identyfikacja i rozstrzyganie dylematów</w:t>
            </w:r>
            <w:r w:rsidR="00075939" w:rsidRPr="00EF2E04">
              <w:rPr>
                <w:rFonts w:ascii="Tahoma" w:hAnsi="Tahoma" w:cs="Tahoma"/>
                <w:b w:val="0"/>
              </w:rPr>
              <w:t xml:space="preserve"> </w:t>
            </w:r>
            <w:r w:rsidRPr="00EF2E04">
              <w:rPr>
                <w:rFonts w:ascii="Tahoma" w:hAnsi="Tahoma" w:cs="Tahoma"/>
                <w:b w:val="0"/>
              </w:rPr>
              <w:t>związanych z wykonywanym zawodem</w:t>
            </w:r>
          </w:p>
        </w:tc>
      </w:tr>
    </w:tbl>
    <w:p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:rsidR="00B00FD0" w:rsidRPr="00EF2E04" w:rsidRDefault="004F0681">
      <w:pPr>
        <w:pStyle w:val="Podpunkty"/>
        <w:numPr>
          <w:ilvl w:val="1"/>
          <w:numId w:val="1"/>
        </w:numPr>
        <w:ind w:left="0" w:firstLine="0"/>
      </w:pPr>
      <w:r w:rsidRPr="00EF2E04">
        <w:rPr>
          <w:rFonts w:ascii="Tahoma" w:hAnsi="Tahoma" w:cs="Tahoma"/>
        </w:rPr>
        <w:t xml:space="preserve">Metody weryfikacji efektów uczenia się </w:t>
      </w:r>
      <w:r w:rsidRPr="00EF2E04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7"/>
        <w:gridCol w:w="6378"/>
        <w:gridCol w:w="1986"/>
      </w:tblGrid>
      <w:tr w:rsidR="00EF2E04" w:rsidRPr="00EF2E04">
        <w:trPr>
          <w:trHeight w:val="39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Efekt</w:t>
            </w:r>
          </w:p>
          <w:p w:rsidR="00B00FD0" w:rsidRPr="00EF2E04" w:rsidRDefault="004F0681">
            <w:pPr>
              <w:pStyle w:val="Nagwkitablic"/>
              <w:ind w:left="-57" w:right="-57"/>
            </w:pPr>
            <w:r w:rsidRPr="00EF2E04">
              <w:rPr>
                <w:rFonts w:ascii="Tahoma" w:hAnsi="Tahoma" w:cs="Tahoma"/>
              </w:rPr>
              <w:t>uczenia się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Kryterium oceny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Metoda </w:t>
            </w:r>
          </w:p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weryfikacji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26B7E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>Stopień samodzielności w rozwiązywaniu problemów pojawiających się na etapie realizacji przedsięwzięcia w wybranym obszarze działalności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26B7E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Stopień znajomości analiz ilościowych i jakościowych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E634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  <w:lang w:eastAsia="en-GB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 xml:space="preserve">Stopień </w:t>
            </w:r>
            <w:r w:rsidR="00626B7E" w:rsidRPr="00EF2E04">
              <w:rPr>
                <w:rFonts w:ascii="Tahoma" w:hAnsi="Tahoma" w:cs="Tahoma"/>
                <w:sz w:val="20"/>
                <w:lang w:eastAsia="en-GB"/>
              </w:rPr>
              <w:t>ciągłego uczenia się i doskonalenia kompetencji zawodowych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8301C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C8" w:rsidRPr="00EF2E04" w:rsidRDefault="009F23E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>Stopień efektywności w komunikacji oraz konstruktywnego współdziałania z innymi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C8" w:rsidRPr="00EF2E04" w:rsidRDefault="009F23E2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E634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Stopień </w:t>
            </w:r>
            <w:r w:rsidR="00C558C6" w:rsidRPr="00EF2E04">
              <w:rPr>
                <w:rFonts w:ascii="Tahoma" w:hAnsi="Tahoma" w:cs="Tahoma"/>
                <w:sz w:val="20"/>
              </w:rPr>
              <w:t xml:space="preserve">umiejętności </w:t>
            </w:r>
            <w:r w:rsidRPr="00EF2E04">
              <w:rPr>
                <w:rFonts w:ascii="Tahoma" w:hAnsi="Tahoma" w:cs="Tahoma"/>
                <w:sz w:val="20"/>
              </w:rPr>
              <w:t>identyfikacji i rozstrzygania dylematów związanych z wykonywanym zawodem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</w:tbl>
    <w:p w:rsidR="00626B7E" w:rsidRPr="00EF2E04" w:rsidRDefault="00626B7E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B00FD0" w:rsidRPr="00EF2E04" w:rsidRDefault="004F0681">
      <w:pPr>
        <w:pStyle w:val="Podpunkty"/>
        <w:numPr>
          <w:ilvl w:val="1"/>
          <w:numId w:val="3"/>
        </w:numPr>
      </w:pPr>
      <w:r w:rsidRPr="00EF2E04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9"/>
        <w:gridCol w:w="2077"/>
        <w:gridCol w:w="2077"/>
        <w:gridCol w:w="2076"/>
        <w:gridCol w:w="2312"/>
      </w:tblGrid>
      <w:tr w:rsidR="00EF2E04" w:rsidRPr="00EF2E04" w:rsidTr="00626B7E">
        <w:trPr>
          <w:trHeight w:val="39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Efekt</w:t>
            </w:r>
          </w:p>
          <w:p w:rsidR="00B00FD0" w:rsidRPr="00EF2E04" w:rsidRDefault="004F0681">
            <w:pPr>
              <w:pStyle w:val="Nagwkitablic"/>
              <w:ind w:left="-57" w:right="-57"/>
            </w:pPr>
            <w:r w:rsidRPr="00EF2E04">
              <w:rPr>
                <w:rFonts w:ascii="Tahoma" w:hAnsi="Tahoma" w:cs="Tahoma"/>
              </w:rPr>
              <w:t>uczenia się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5 student</w:t>
            </w:r>
          </w:p>
        </w:tc>
      </w:tr>
      <w:tr w:rsidR="00EF2E04" w:rsidRPr="00EF2E04" w:rsidTr="00626B7E">
        <w:trPr>
          <w:trHeight w:val="2685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nie potrafi, nawet przy wydatnej pomocy opiekuna praktyki,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potrafi, przy wydatnej pomocy opiekuna praktyki,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w wybranym obszarze działalności, </w:t>
            </w:r>
            <w:r w:rsidRPr="00EF2E04">
              <w:rPr>
                <w:rFonts w:ascii="Tahoma" w:hAnsi="Tahoma" w:cs="Tahoma"/>
                <w:sz w:val="20"/>
              </w:rPr>
              <w:t>popełniając podstawowe błędy podczas stosowania znanych mu procedur, metod i narzędzi.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działalności,</w:t>
            </w:r>
            <w:r w:rsidRPr="00EF2E04">
              <w:rPr>
                <w:rFonts w:ascii="Tahoma" w:hAnsi="Tahoma" w:cs="Tahoma"/>
                <w:sz w:val="20"/>
              </w:rPr>
              <w:t xml:space="preserve"> popełniając drobne błędy podczas stosowania znanych mu procedur, metod i narzędzi.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działalności,</w:t>
            </w:r>
            <w:r w:rsidRPr="00EF2E04">
              <w:rPr>
                <w:rFonts w:ascii="Tahoma" w:hAnsi="Tahoma" w:cs="Tahoma"/>
                <w:sz w:val="20"/>
              </w:rPr>
              <w:t xml:space="preserve"> efektywnie stosując znane mu procedury, metody i narzędzia.</w:t>
            </w:r>
          </w:p>
        </w:tc>
      </w:tr>
      <w:tr w:rsidR="00EF2E04" w:rsidRPr="00EF2E04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nie potrafi, nawet przy wydatnej pomocy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opiekuna praktyki, wykorzystywać analizy 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</w:t>
            </w:r>
            <w:r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potrafi, przy wydatnej pomocy opiekuna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praktyki, wykorzystywać analizy 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opinie,</w:t>
            </w:r>
            <w:r w:rsidRPr="00EF2E04">
              <w:rPr>
                <w:rFonts w:ascii="Tahoma" w:hAnsi="Tahoma" w:cs="Tahoma"/>
                <w:sz w:val="20"/>
              </w:rPr>
              <w:t xml:space="preserve"> popełniając błędy.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 samodzielnie wykorzystywać analizy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opinie,</w:t>
            </w:r>
            <w:r w:rsidRPr="00EF2E04">
              <w:rPr>
                <w:rFonts w:ascii="Tahoma" w:hAnsi="Tahoma" w:cs="Tahoma"/>
                <w:sz w:val="20"/>
              </w:rPr>
              <w:t xml:space="preserve"> popełniając drobne błędy.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 samodzielnie wykorzystywać analizy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</w:t>
            </w:r>
            <w:r w:rsidRPr="00EF2E04">
              <w:rPr>
                <w:rFonts w:ascii="Tahoma" w:hAnsi="Tahoma" w:cs="Tahoma"/>
                <w:sz w:val="20"/>
              </w:rPr>
              <w:t>.</w:t>
            </w:r>
          </w:p>
        </w:tc>
      </w:tr>
      <w:tr w:rsidR="00EF2E04" w:rsidRPr="00EF2E04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0E6348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nabywa nowych umiejętności i nie udoskonala kompetencje zawodowe</w:t>
            </w:r>
            <w:r w:rsidR="004F0681"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nabywa nowe umiejętności i udoskonala kompetencje zawodowe</w:t>
            </w:r>
            <w:r w:rsidR="004F0681" w:rsidRPr="00EF2E04">
              <w:rPr>
                <w:rFonts w:ascii="Tahoma" w:hAnsi="Tahoma" w:cs="Tahoma"/>
                <w:sz w:val="20"/>
              </w:rPr>
              <w:t>, ma jednak problem z wykorzystaniem ich w</w:t>
            </w:r>
            <w:r w:rsidRPr="00EF2E04">
              <w:rPr>
                <w:rFonts w:ascii="Tahoma" w:hAnsi="Tahoma" w:cs="Tahoma"/>
                <w:sz w:val="20"/>
              </w:rPr>
              <w:t xml:space="preserve"> zmieniających się warunkach do realizacji powierzonych zadań.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nabywa nowe umiejętności i udoskonala kompetencje zawodowe, potrafi je wykorzystać w zmieniających się warunkach do realizacji powierzonych zadań</w:t>
            </w:r>
            <w:r w:rsidR="004F0681"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nabywa nowe umiejętności i udoskonala kompetencje zawodowe, potrafi je wykorzystać w zmieniających się warunkach do realizacji powierzonych zadań, prezentuje aktywną postawę w procesie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ciągłego uczenia się.</w:t>
            </w:r>
            <w:r w:rsidR="004F0681" w:rsidRPr="00EF2E04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EF2E04" w:rsidRPr="00EF2E04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potrafi, nawet przy wydatnej pomocy opiekuna praktyki, komunikować się i pracować w zespole oraz nie wykazuje zdolność do konstruktywnego współdziałania z innymi.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potrafi, przy wydatnej pomocy opiekuna praktyki, komunikować się i pracować w zespole, wykazując niski poziom zdolności do konstruktywnego współdziałania z innymi, popełniając błędy podczas stosowania znanych mu procedur.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komunikować się i pracować w zespole, w szczególności wykazuje zdolność do konstruktywnego współdziałania z innymi, popełniając błędy podczas stosowania znanych mu procedur.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 komunikować się i pracować w zespole, w szczególności wykazuje zdolność do konstruktywnego współdziałania z innymi, stosując efektywnie znane mu procedury.</w:t>
            </w:r>
          </w:p>
        </w:tc>
      </w:tr>
      <w:tr w:rsidR="00EF2E04" w:rsidRPr="00EF2E04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potrafi zidentyfikować i rozstrzygać dylematów związanych z wykonywanym zawodem.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potrafi, przy wydatnej pomocy opiekuna praktyki, zidentyfikować dylematy związane z wykonywanym zawodem.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 samodzielnie zidentyfikować dylematy związane z wykonywanym zawodem.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zidentyfikować i rozstrzygać dylematy związane z wykonywanym zawodem. </w:t>
            </w:r>
          </w:p>
        </w:tc>
      </w:tr>
    </w:tbl>
    <w:p w:rsidR="00B00FD0" w:rsidRPr="00EF2E04" w:rsidRDefault="00B00FD0" w:rsidP="00E014F5">
      <w:pPr>
        <w:pStyle w:val="Podpunkty"/>
        <w:ind w:left="0"/>
      </w:pPr>
    </w:p>
    <w:sectPr w:rsidR="00B00FD0" w:rsidRPr="00EF2E04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11A" w:rsidRDefault="007A311A">
      <w:pPr>
        <w:spacing w:after="0" w:line="240" w:lineRule="auto"/>
      </w:pPr>
      <w:r>
        <w:separator/>
      </w:r>
    </w:p>
  </w:endnote>
  <w:endnote w:type="continuationSeparator" w:id="0">
    <w:p w:rsidR="007A311A" w:rsidRDefault="007A3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FD0" w:rsidRDefault="004F0681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C8473A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11A" w:rsidRDefault="007A311A">
      <w:pPr>
        <w:spacing w:after="0" w:line="240" w:lineRule="auto"/>
      </w:pPr>
      <w:r>
        <w:separator/>
      </w:r>
    </w:p>
  </w:footnote>
  <w:footnote w:type="continuationSeparator" w:id="0">
    <w:p w:rsidR="007A311A" w:rsidRDefault="007A3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143"/>
    <w:multiLevelType w:val="multilevel"/>
    <w:tmpl w:val="10AE37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DB5A08"/>
    <w:multiLevelType w:val="multilevel"/>
    <w:tmpl w:val="DA06AF7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30875EEF"/>
    <w:multiLevelType w:val="multilevel"/>
    <w:tmpl w:val="5EDA55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0BE3476"/>
    <w:multiLevelType w:val="multilevel"/>
    <w:tmpl w:val="7C32148E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Tahoma" w:hAnsi="Tahoma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FD0"/>
    <w:rsid w:val="00075939"/>
    <w:rsid w:val="000815DD"/>
    <w:rsid w:val="000E6348"/>
    <w:rsid w:val="00145F45"/>
    <w:rsid w:val="002A600B"/>
    <w:rsid w:val="003921D2"/>
    <w:rsid w:val="0040751C"/>
    <w:rsid w:val="00437A1D"/>
    <w:rsid w:val="00444685"/>
    <w:rsid w:val="004F0681"/>
    <w:rsid w:val="0050451D"/>
    <w:rsid w:val="00515B12"/>
    <w:rsid w:val="0057749D"/>
    <w:rsid w:val="006110A0"/>
    <w:rsid w:val="00626B7E"/>
    <w:rsid w:val="0063770C"/>
    <w:rsid w:val="0064379D"/>
    <w:rsid w:val="00703D0A"/>
    <w:rsid w:val="00744895"/>
    <w:rsid w:val="0079668C"/>
    <w:rsid w:val="007A311A"/>
    <w:rsid w:val="007F36F6"/>
    <w:rsid w:val="008301C8"/>
    <w:rsid w:val="00843C7A"/>
    <w:rsid w:val="00857ECF"/>
    <w:rsid w:val="008F48EA"/>
    <w:rsid w:val="00986B0C"/>
    <w:rsid w:val="009A2CA5"/>
    <w:rsid w:val="009F23E2"/>
    <w:rsid w:val="00A939C8"/>
    <w:rsid w:val="00B00FD0"/>
    <w:rsid w:val="00BB6ABD"/>
    <w:rsid w:val="00C558C6"/>
    <w:rsid w:val="00C8473A"/>
    <w:rsid w:val="00D17B8E"/>
    <w:rsid w:val="00D351E5"/>
    <w:rsid w:val="00D53D6E"/>
    <w:rsid w:val="00D915AA"/>
    <w:rsid w:val="00D96D78"/>
    <w:rsid w:val="00DF5501"/>
    <w:rsid w:val="00E014F5"/>
    <w:rsid w:val="00EA6D0E"/>
    <w:rsid w:val="00EF2E04"/>
    <w:rsid w:val="00F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B599D2"/>
  <w15:docId w15:val="{655BE6E7-8C4A-4015-8E0B-15D1415B0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qFormat/>
    <w:rsid w:val="003973B8"/>
    <w:rPr>
      <w:b/>
      <w:sz w:val="24"/>
    </w:rPr>
  </w:style>
  <w:style w:type="character" w:customStyle="1" w:styleId="TekstdymkaZnak">
    <w:name w:val="Tekst dymka Znak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semiHidden/>
    <w:qFormat/>
    <w:rsid w:val="00AF7D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00137A"/>
    <w:rPr>
      <w:lang w:eastAsia="en-US"/>
    </w:rPr>
  </w:style>
  <w:style w:type="character" w:customStyle="1" w:styleId="FootnoteCharacters">
    <w:name w:val="Footnote Characters"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Tahoma" w:hAnsi="Tahoma"/>
      <w:b w:val="0"/>
      <w:sz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2C5F4-515F-4635-B130-E83DE47A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10</cp:revision>
  <cp:lastPrinted>2020-09-09T09:45:00Z</cp:lastPrinted>
  <dcterms:created xsi:type="dcterms:W3CDTF">2020-09-28T17:22:00Z</dcterms:created>
  <dcterms:modified xsi:type="dcterms:W3CDTF">2024-05-29T08:19:00Z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